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2705FD" w14:textId="480CEE6D" w:rsidR="00D105BE" w:rsidRPr="004121F5" w:rsidRDefault="00D105BE" w:rsidP="004121F5">
      <w:pPr>
        <w:spacing w:after="0" w:line="240" w:lineRule="auto"/>
        <w:jc w:val="center"/>
        <w:rPr>
          <w:rFonts w:ascii="Times New Roman" w:hAnsi="Times New Roman" w:cs="Times New Roman"/>
          <w:b/>
          <w:bCs/>
          <w:sz w:val="24"/>
          <w:szCs w:val="24"/>
        </w:rPr>
      </w:pPr>
      <w:r w:rsidRPr="004121F5">
        <w:rPr>
          <w:rFonts w:ascii="Times New Roman" w:hAnsi="Times New Roman" w:cs="Times New Roman"/>
          <w:b/>
          <w:bCs/>
          <w:sz w:val="24"/>
          <w:szCs w:val="24"/>
        </w:rPr>
        <w:t xml:space="preserve">Time </w:t>
      </w:r>
      <w:r w:rsidR="0069660D">
        <w:rPr>
          <w:rFonts w:ascii="Times New Roman" w:hAnsi="Times New Roman" w:cs="Times New Roman"/>
          <w:b/>
          <w:bCs/>
          <w:sz w:val="24"/>
          <w:szCs w:val="24"/>
        </w:rPr>
        <w:t>&amp;</w:t>
      </w:r>
      <w:r w:rsidRPr="004121F5">
        <w:rPr>
          <w:rFonts w:ascii="Times New Roman" w:hAnsi="Times New Roman" w:cs="Times New Roman"/>
          <w:b/>
          <w:bCs/>
          <w:sz w:val="24"/>
          <w:szCs w:val="24"/>
        </w:rPr>
        <w:t xml:space="preserve"> Effort Documentation</w:t>
      </w:r>
    </w:p>
    <w:p w14:paraId="3358C55F" w14:textId="77777777" w:rsidR="0069660D" w:rsidRPr="004121F5" w:rsidRDefault="0069660D" w:rsidP="0069660D">
      <w:pPr>
        <w:spacing w:after="0" w:line="240" w:lineRule="auto"/>
        <w:jc w:val="center"/>
        <w:rPr>
          <w:rFonts w:ascii="Times New Roman" w:hAnsi="Times New Roman" w:cs="Times New Roman"/>
          <w:b/>
          <w:bCs/>
          <w:sz w:val="24"/>
          <w:szCs w:val="24"/>
        </w:rPr>
      </w:pPr>
      <w:r w:rsidRPr="004121F5">
        <w:rPr>
          <w:rFonts w:ascii="Times New Roman" w:hAnsi="Times New Roman" w:cs="Times New Roman"/>
          <w:b/>
          <w:bCs/>
          <w:sz w:val="24"/>
          <w:szCs w:val="24"/>
        </w:rPr>
        <w:t>Administrative Procedures</w:t>
      </w:r>
    </w:p>
    <w:p w14:paraId="37D7A021" w14:textId="77777777" w:rsidR="00CD0A26" w:rsidRPr="004121F5" w:rsidRDefault="00CD0A26" w:rsidP="004121F5">
      <w:pPr>
        <w:spacing w:after="0" w:line="240" w:lineRule="auto"/>
        <w:jc w:val="both"/>
        <w:rPr>
          <w:rFonts w:ascii="Times New Roman" w:hAnsi="Times New Roman" w:cs="Times New Roman"/>
          <w:sz w:val="24"/>
          <w:szCs w:val="24"/>
        </w:rPr>
      </w:pPr>
    </w:p>
    <w:p w14:paraId="6626E6A8" w14:textId="1E7D4CFE" w:rsidR="00CD0A26" w:rsidRPr="004121F5" w:rsidRDefault="00CD0A26" w:rsidP="004121F5">
      <w:p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 xml:space="preserve">These procedures are established in accordance with the Time </w:t>
      </w:r>
      <w:r w:rsidR="00236D60" w:rsidRPr="004121F5">
        <w:rPr>
          <w:rFonts w:ascii="Times New Roman" w:hAnsi="Times New Roman" w:cs="Times New Roman"/>
          <w:sz w:val="24"/>
          <w:szCs w:val="24"/>
        </w:rPr>
        <w:t>and</w:t>
      </w:r>
      <w:r w:rsidRPr="004121F5">
        <w:rPr>
          <w:rFonts w:ascii="Times New Roman" w:hAnsi="Times New Roman" w:cs="Times New Roman"/>
          <w:sz w:val="24"/>
          <w:szCs w:val="24"/>
        </w:rPr>
        <w:t xml:space="preserve"> Effort Documentation Policy adopted by the School’s Board of Directors.</w:t>
      </w:r>
    </w:p>
    <w:p w14:paraId="7D6B9E9C" w14:textId="77777777" w:rsidR="00CD0A26" w:rsidRPr="004121F5" w:rsidRDefault="00CD0A26" w:rsidP="004121F5">
      <w:pPr>
        <w:spacing w:after="0" w:line="240" w:lineRule="auto"/>
        <w:jc w:val="both"/>
        <w:rPr>
          <w:rFonts w:ascii="Times New Roman" w:hAnsi="Times New Roman" w:cs="Times New Roman"/>
          <w:sz w:val="24"/>
          <w:szCs w:val="24"/>
        </w:rPr>
      </w:pPr>
    </w:p>
    <w:p w14:paraId="24B0AFE0" w14:textId="6EFA809E"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All employees paid in whole or in part with federal funds, employees whose salaries are used to meet a matching/cost sharing requirement, and employees who are paid in whole or in part with state restricted funds are required to provide time and effort documentation that accurately and reasonably represents the work that has been performed during the period being reported on.</w:t>
      </w:r>
    </w:p>
    <w:p w14:paraId="2957D8C0" w14:textId="1B250DC3" w:rsidR="00CD0A26" w:rsidRPr="004121F5" w:rsidRDefault="00CD0A26" w:rsidP="004121F5">
      <w:pPr>
        <w:pStyle w:val="ListParagraph"/>
        <w:numPr>
          <w:ilvl w:val="1"/>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b/>
          <w:bCs/>
          <w:sz w:val="24"/>
          <w:szCs w:val="24"/>
        </w:rPr>
        <w:t>Semi-Annual Certification</w:t>
      </w:r>
      <w:r w:rsidRPr="004121F5">
        <w:rPr>
          <w:rFonts w:ascii="Times New Roman" w:hAnsi="Times New Roman" w:cs="Times New Roman"/>
          <w:sz w:val="24"/>
          <w:szCs w:val="24"/>
        </w:rPr>
        <w:t xml:space="preserve"> – This certification must be submitted by/for employees who work solely on a single cost objective during the six-month period being reported on.</w:t>
      </w:r>
    </w:p>
    <w:p w14:paraId="2A231651" w14:textId="77777777" w:rsidR="00CD0A26" w:rsidRPr="004121F5" w:rsidRDefault="00CD0A26" w:rsidP="004121F5">
      <w:pPr>
        <w:pStyle w:val="ListParagraph"/>
        <w:numPr>
          <w:ilvl w:val="2"/>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Semi-Annual Certifications must:</w:t>
      </w:r>
    </w:p>
    <w:p w14:paraId="1F1BEFBA" w14:textId="0F6AED58"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Be completed at least twice a year.  For example, they could be submitted for the periods July 1 through December 31, and January 1 through June 30;</w:t>
      </w:r>
    </w:p>
    <w:p w14:paraId="0DC8854B" w14:textId="2A2A32D4"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Be submitted after the last day of the period being reported (</w:t>
      </w:r>
      <w:r w:rsidRPr="004121F5">
        <w:rPr>
          <w:rFonts w:ascii="Times New Roman" w:hAnsi="Times New Roman" w:cs="Times New Roman"/>
          <w:i/>
          <w:iCs/>
          <w:sz w:val="24"/>
          <w:szCs w:val="24"/>
        </w:rPr>
        <w:t>i.e.</w:t>
      </w:r>
      <w:r w:rsidRPr="004121F5">
        <w:rPr>
          <w:rFonts w:ascii="Times New Roman" w:hAnsi="Times New Roman" w:cs="Times New Roman"/>
          <w:sz w:val="24"/>
          <w:szCs w:val="24"/>
        </w:rPr>
        <w:t>, after the fact – the certification must reflect an after-the-fact distribution of the actual activity);</w:t>
      </w:r>
    </w:p>
    <w:p w14:paraId="60AE561A"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Account for the total activity for which the employee is compensated;</w:t>
      </w:r>
    </w:p>
    <w:p w14:paraId="1B2A04B4"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Be signed by the employee or a supervisor with direct knowledge of the work performed; and</w:t>
      </w:r>
    </w:p>
    <w:p w14:paraId="36033E64" w14:textId="2FECC02A"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Be submitted on an approved form.</w:t>
      </w:r>
    </w:p>
    <w:p w14:paraId="357D435E" w14:textId="2894DA3C" w:rsidR="00CD0A26" w:rsidRPr="004121F5" w:rsidRDefault="00CD0A26" w:rsidP="004121F5">
      <w:pPr>
        <w:pStyle w:val="ListParagraph"/>
        <w:numPr>
          <w:ilvl w:val="2"/>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Semi-Annual Certification forms will include the following:</w:t>
      </w:r>
    </w:p>
    <w:p w14:paraId="218E3A1A" w14:textId="14A4E85C"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Name and title of the employee;</w:t>
      </w:r>
    </w:p>
    <w:p w14:paraId="6857BFD3" w14:textId="558483B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Name and title of the employee’s supervisor;</w:t>
      </w:r>
    </w:p>
    <w:p w14:paraId="0966ED54"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Name of the cost objective the employee worked on;</w:t>
      </w:r>
    </w:p>
    <w:p w14:paraId="4CAB63AA" w14:textId="57BDE15D"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 xml:space="preserve">Period being reported on; </w:t>
      </w:r>
    </w:p>
    <w:p w14:paraId="661B5AC8" w14:textId="0F8F6A92"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A certification statement certifying the employee has spent 100% of their time on the stated cost objective;</w:t>
      </w:r>
    </w:p>
    <w:p w14:paraId="57E56C63" w14:textId="5E1CADCD"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Whether time, effort, and salary are being used for cost sharing or matching purposes, and if so, for which program(s);</w:t>
      </w:r>
    </w:p>
    <w:p w14:paraId="177BE464" w14:textId="15234A3F"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Signature of the employee or the employee’s supervisor who has direct knowledge of the work performed; and</w:t>
      </w:r>
    </w:p>
    <w:p w14:paraId="06F57C51" w14:textId="05E409BD"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Date Signed by the employee or the employee’s supervisor (Note: Cannot be dated prior to the end of the period covered by the certification).</w:t>
      </w:r>
    </w:p>
    <w:p w14:paraId="48EC6A59" w14:textId="497AA1D1" w:rsidR="00CD0A26" w:rsidRPr="004121F5" w:rsidRDefault="00CD0A26" w:rsidP="004121F5">
      <w:pPr>
        <w:pStyle w:val="ListParagraph"/>
        <w:numPr>
          <w:ilvl w:val="1"/>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b/>
          <w:bCs/>
          <w:sz w:val="24"/>
          <w:szCs w:val="24"/>
        </w:rPr>
        <w:t>Personnel Activity Report (PAR)</w:t>
      </w:r>
      <w:r w:rsidRPr="004121F5">
        <w:rPr>
          <w:rFonts w:ascii="Times New Roman" w:hAnsi="Times New Roman" w:cs="Times New Roman"/>
          <w:sz w:val="24"/>
          <w:szCs w:val="24"/>
        </w:rPr>
        <w:t xml:space="preserve"> – This report must be submitted by/for employees who work on multiple cost objectives.  PARs must support the distribution of employees’ salaries and wages that meet the standards outlined below.</w:t>
      </w:r>
    </w:p>
    <w:p w14:paraId="30B8AAFB" w14:textId="77777777" w:rsidR="00CD0A26" w:rsidRPr="004121F5" w:rsidRDefault="00CD0A26" w:rsidP="004121F5">
      <w:pPr>
        <w:pStyle w:val="ListParagraph"/>
        <w:numPr>
          <w:ilvl w:val="2"/>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 xml:space="preserve">A PAR must: </w:t>
      </w:r>
    </w:p>
    <w:p w14:paraId="37842013"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lastRenderedPageBreak/>
        <w:t>Provide a written record of the employee’s work activities used to document that employee’s time to a cost objective;</w:t>
      </w:r>
    </w:p>
    <w:p w14:paraId="62CF37EA"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Be completed at least monthly and be supported by the employee’s work activities (should be submitted after the last day of the month being reported on, that is, after the fact – the PAR must reflect an after-the-fact distribution of the actual activity, not a budget estimate);</w:t>
      </w:r>
    </w:p>
    <w:p w14:paraId="42A102FE"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Account for the total work activity for which the employee is compensated;</w:t>
      </w:r>
    </w:p>
    <w:p w14:paraId="35FCB532"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 xml:space="preserve">Coincide with one or more pay periods; </w:t>
      </w:r>
    </w:p>
    <w:p w14:paraId="3AC020B9"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Be signed by the employee; and</w:t>
      </w:r>
    </w:p>
    <w:p w14:paraId="66FD6721" w14:textId="16B10951"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Be submitted on an approved form.</w:t>
      </w:r>
    </w:p>
    <w:p w14:paraId="226A4EE2" w14:textId="20BF21C0" w:rsidR="00CD0A26" w:rsidRPr="004121F5" w:rsidRDefault="00CD0A26" w:rsidP="004121F5">
      <w:pPr>
        <w:pStyle w:val="ListParagraph"/>
        <w:numPr>
          <w:ilvl w:val="2"/>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PAR forms will include the following:</w:t>
      </w:r>
    </w:p>
    <w:p w14:paraId="6360EB2C" w14:textId="114843B8"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Name and title of the employee;</w:t>
      </w:r>
    </w:p>
    <w:p w14:paraId="182AE43C"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Name and title of the employee’s supervisor;</w:t>
      </w:r>
    </w:p>
    <w:p w14:paraId="40827ED4"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Name of the cost objectives the employee worked on;</w:t>
      </w:r>
    </w:p>
    <w:p w14:paraId="69486B39" w14:textId="5DF5A611"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Period being reported on (</w:t>
      </w:r>
      <w:r w:rsidRPr="004121F5">
        <w:rPr>
          <w:rFonts w:ascii="Times New Roman" w:hAnsi="Times New Roman" w:cs="Times New Roman"/>
          <w:i/>
          <w:iCs/>
          <w:sz w:val="24"/>
          <w:szCs w:val="24"/>
        </w:rPr>
        <w:t>e.g.</w:t>
      </w:r>
      <w:r w:rsidRPr="004121F5">
        <w:rPr>
          <w:rFonts w:ascii="Times New Roman" w:hAnsi="Times New Roman" w:cs="Times New Roman"/>
          <w:sz w:val="24"/>
          <w:szCs w:val="24"/>
        </w:rPr>
        <w:t>, January 1 through January 31);</w:t>
      </w:r>
    </w:p>
    <w:p w14:paraId="1A464C3E" w14:textId="33F0D090"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A certification statement stating that the distribution of the employee’s time is an accurate representation of the work performed;</w:t>
      </w:r>
    </w:p>
    <w:p w14:paraId="15E79488" w14:textId="2025698E"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Whether time, effort, and salary are being used for cost sharing or matching purposes, and if so, for which cost objective;</w:t>
      </w:r>
    </w:p>
    <w:p w14:paraId="7039ED1C" w14:textId="03F55BEB"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 xml:space="preserve">Distribution of time (by percentage, </w:t>
      </w:r>
      <w:r w:rsidRPr="004121F5">
        <w:rPr>
          <w:rFonts w:ascii="Times New Roman" w:hAnsi="Times New Roman" w:cs="Times New Roman"/>
          <w:i/>
          <w:iCs/>
          <w:sz w:val="24"/>
          <w:szCs w:val="24"/>
        </w:rPr>
        <w:t>e.g.</w:t>
      </w:r>
      <w:r w:rsidRPr="004121F5">
        <w:rPr>
          <w:rFonts w:ascii="Times New Roman" w:hAnsi="Times New Roman" w:cs="Times New Roman"/>
          <w:sz w:val="24"/>
          <w:szCs w:val="24"/>
        </w:rPr>
        <w:t>, 70% Title I, 30% Special Education) by account, function, program, location;</w:t>
      </w:r>
    </w:p>
    <w:p w14:paraId="794A44DA" w14:textId="76D3EBC2"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Time being reported must represent but cannot exceed 100%;</w:t>
      </w:r>
    </w:p>
    <w:p w14:paraId="0D819ED7" w14:textId="4A7A7C90"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Signature of the employee;</w:t>
      </w:r>
    </w:p>
    <w:p w14:paraId="40B752B5" w14:textId="46AE8C1C"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Date signed by the employee (Note: Cannot be dated prior to the end of the period covered by the PAR); and</w:t>
      </w:r>
    </w:p>
    <w:p w14:paraId="3CC5EE8D" w14:textId="77777777" w:rsidR="00CD0A26" w:rsidRPr="004121F5" w:rsidRDefault="00CD0A26" w:rsidP="004121F5">
      <w:pPr>
        <w:pStyle w:val="ListParagraph"/>
        <w:numPr>
          <w:ilvl w:val="3"/>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Sick time, vacation time, etc. (if applicable) must be coded proportionally to the different programs.</w:t>
      </w:r>
    </w:p>
    <w:p w14:paraId="105D7AE1" w14:textId="77777777"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 xml:space="preserve">Payroll records must reconcile with the time and effort documentation. </w:t>
      </w:r>
    </w:p>
    <w:p w14:paraId="6D3FD38A" w14:textId="25C402E2"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A reconciliation of payroll records and time and effort documents will be done on a regular basis. Adjustments will be made and discussed, as necessary.</w:t>
      </w:r>
    </w:p>
    <w:p w14:paraId="44A3521D" w14:textId="6BAF716A"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If an employee’s salary is being used for cost sharing/matching purposes, then this needs to be identified on the employee’s time and effort form. Once a salary has been used for matching purposes or a portion of the salary, then the salary, or portion thereof, that has been used may not be used as matching/cost sharing funds for another program.</w:t>
      </w:r>
    </w:p>
    <w:p w14:paraId="4891FB7A" w14:textId="1D960AF0"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If assignments change, it is the School’s responsibility to inform the School’s accounting and payroll staff so that payroll records, budgets, etc. can be updated.</w:t>
      </w:r>
    </w:p>
    <w:p w14:paraId="2369421A" w14:textId="77777777"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Upon termination of employment, an employee must submit their final time and effort documentation prior to receiving their final payment.</w:t>
      </w:r>
    </w:p>
    <w:p w14:paraId="18199D90" w14:textId="2FE8D1C3"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 xml:space="preserve">Time and effort procedures will be periodically reviewed by School administration and the accounting and payroll staff. Updates due to changes in rules or regulations will be made in a timely manner, as necessary. </w:t>
      </w:r>
    </w:p>
    <w:p w14:paraId="29BE670B" w14:textId="77777777"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Employees will receive appropriate training on time and effort documentation, as necessary.</w:t>
      </w:r>
    </w:p>
    <w:p w14:paraId="0883E0A6" w14:textId="4BD83C8F" w:rsidR="00CD0A26" w:rsidRPr="004121F5" w:rsidRDefault="00CD0A2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lastRenderedPageBreak/>
        <w:t>The School will keep a copy of all time and effort documentation (Semi-Annual Certifications, PARs, payroll reports, etc.) in accordance with the School’s record retention practices or 3 years from the date of submission, whichever is greater, as required by 2 CFR § 200.334</w:t>
      </w:r>
      <w:bookmarkStart w:id="0" w:name="_Hlk184117057"/>
      <w:r w:rsidRPr="004121F5">
        <w:rPr>
          <w:rFonts w:ascii="Times New Roman" w:hAnsi="Times New Roman" w:cs="Times New Roman"/>
          <w:sz w:val="24"/>
          <w:szCs w:val="24"/>
        </w:rPr>
        <w:t>.</w:t>
      </w:r>
    </w:p>
    <w:p w14:paraId="61148EFA" w14:textId="2EB4A535" w:rsidR="00576046" w:rsidRPr="004121F5" w:rsidRDefault="00576046" w:rsidP="004121F5">
      <w:pPr>
        <w:pStyle w:val="ListParagraph"/>
        <w:numPr>
          <w:ilvl w:val="0"/>
          <w:numId w:val="1"/>
        </w:numPr>
        <w:spacing w:after="0" w:line="240" w:lineRule="auto"/>
        <w:jc w:val="both"/>
        <w:rPr>
          <w:rFonts w:ascii="Times New Roman" w:hAnsi="Times New Roman" w:cs="Times New Roman"/>
          <w:sz w:val="24"/>
          <w:szCs w:val="24"/>
        </w:rPr>
      </w:pPr>
      <w:r w:rsidRPr="004121F5">
        <w:rPr>
          <w:rFonts w:ascii="Times New Roman" w:hAnsi="Times New Roman" w:cs="Times New Roman"/>
          <w:sz w:val="24"/>
          <w:szCs w:val="24"/>
        </w:rPr>
        <w:t>The signatures required herein may be either handwritten or electronic signatures.</w:t>
      </w:r>
    </w:p>
    <w:bookmarkEnd w:id="0"/>
    <w:p w14:paraId="0FEF5BE6" w14:textId="77777777" w:rsidR="0036256E" w:rsidRPr="004121F5" w:rsidRDefault="0036256E" w:rsidP="004121F5">
      <w:pPr>
        <w:jc w:val="both"/>
        <w:rPr>
          <w:rFonts w:ascii="Times New Roman" w:hAnsi="Times New Roman" w:cs="Times New Roman"/>
          <w:sz w:val="24"/>
          <w:szCs w:val="24"/>
        </w:rPr>
      </w:pPr>
    </w:p>
    <w:sectPr w:rsidR="0036256E" w:rsidRPr="004121F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1F31CB" w14:textId="77777777" w:rsidR="000503C6" w:rsidRDefault="000503C6" w:rsidP="00EB01CC">
      <w:pPr>
        <w:spacing w:after="0" w:line="240" w:lineRule="auto"/>
      </w:pPr>
      <w:r>
        <w:separator/>
      </w:r>
    </w:p>
  </w:endnote>
  <w:endnote w:type="continuationSeparator" w:id="0">
    <w:p w14:paraId="55C91360" w14:textId="77777777" w:rsidR="000503C6" w:rsidRDefault="000503C6" w:rsidP="00EB0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C4AF63" w14:textId="77777777" w:rsidR="00EB01CC" w:rsidRPr="007546D7" w:rsidRDefault="00EB01CC" w:rsidP="00EB01CC">
    <w:pPr>
      <w:spacing w:after="0" w:line="240" w:lineRule="auto"/>
      <w:jc w:val="center"/>
      <w:rPr>
        <w:rFonts w:ascii="Times New Roman" w:eastAsia="Times New Roman" w:hAnsi="Times New Roman" w:cs="Times New Roman"/>
        <w:sz w:val="16"/>
        <w:szCs w:val="16"/>
      </w:rPr>
    </w:pPr>
    <w:r w:rsidRPr="007546D7">
      <w:rPr>
        <w:rFonts w:ascii="Times New Roman" w:eastAsia="Times New Roman" w:hAnsi="Times New Roman" w:cs="Times New Roman"/>
        <w:sz w:val="16"/>
        <w:szCs w:val="16"/>
      </w:rPr>
      <w:t xml:space="preserve">Page </w:t>
    </w:r>
    <w:r w:rsidRPr="007546D7">
      <w:rPr>
        <w:rFonts w:ascii="Times New Roman" w:eastAsia="Times New Roman" w:hAnsi="Times New Roman" w:cs="Times New Roman"/>
        <w:sz w:val="16"/>
        <w:szCs w:val="16"/>
      </w:rPr>
      <w:fldChar w:fldCharType="begin"/>
    </w:r>
    <w:r w:rsidRPr="007546D7">
      <w:rPr>
        <w:rFonts w:ascii="Times New Roman" w:eastAsia="Times New Roman" w:hAnsi="Times New Roman" w:cs="Times New Roman"/>
        <w:sz w:val="16"/>
        <w:szCs w:val="16"/>
      </w:rPr>
      <w:instrText xml:space="preserve"> PAGE </w:instrText>
    </w:r>
    <w:r w:rsidRPr="007546D7">
      <w:rPr>
        <w:rFonts w:ascii="Times New Roman" w:eastAsia="Times New Roman" w:hAnsi="Times New Roman" w:cs="Times New Roman"/>
        <w:sz w:val="16"/>
        <w:szCs w:val="16"/>
      </w:rPr>
      <w:fldChar w:fldCharType="separate"/>
    </w:r>
    <w:r>
      <w:rPr>
        <w:rFonts w:ascii="Times New Roman" w:eastAsia="Times New Roman" w:hAnsi="Times New Roman" w:cs="Times New Roman"/>
        <w:sz w:val="16"/>
        <w:szCs w:val="16"/>
      </w:rPr>
      <w:t>1</w:t>
    </w:r>
    <w:r w:rsidRPr="007546D7">
      <w:rPr>
        <w:rFonts w:ascii="Times New Roman" w:eastAsia="Times New Roman" w:hAnsi="Times New Roman" w:cs="Times New Roman"/>
        <w:sz w:val="16"/>
        <w:szCs w:val="16"/>
      </w:rPr>
      <w:fldChar w:fldCharType="end"/>
    </w:r>
    <w:r w:rsidRPr="007546D7">
      <w:rPr>
        <w:rFonts w:ascii="Times New Roman" w:eastAsia="Times New Roman" w:hAnsi="Times New Roman" w:cs="Times New Roman"/>
        <w:sz w:val="16"/>
        <w:szCs w:val="16"/>
      </w:rPr>
      <w:t xml:space="preserve"> of </w:t>
    </w:r>
    <w:r w:rsidRPr="007546D7">
      <w:rPr>
        <w:rFonts w:ascii="Times New Roman" w:eastAsia="Times New Roman" w:hAnsi="Times New Roman" w:cs="Times New Roman"/>
        <w:sz w:val="16"/>
        <w:szCs w:val="16"/>
      </w:rPr>
      <w:fldChar w:fldCharType="begin"/>
    </w:r>
    <w:r w:rsidRPr="007546D7">
      <w:rPr>
        <w:rFonts w:ascii="Times New Roman" w:eastAsia="Times New Roman" w:hAnsi="Times New Roman" w:cs="Times New Roman"/>
        <w:sz w:val="16"/>
        <w:szCs w:val="16"/>
      </w:rPr>
      <w:instrText xml:space="preserve"> NUMPAGES  </w:instrText>
    </w:r>
    <w:r w:rsidRPr="007546D7">
      <w:rPr>
        <w:rFonts w:ascii="Times New Roman" w:eastAsia="Times New Roman" w:hAnsi="Times New Roman" w:cs="Times New Roman"/>
        <w:sz w:val="16"/>
        <w:szCs w:val="16"/>
      </w:rPr>
      <w:fldChar w:fldCharType="separate"/>
    </w:r>
    <w:r>
      <w:rPr>
        <w:rFonts w:ascii="Times New Roman" w:eastAsia="Times New Roman" w:hAnsi="Times New Roman" w:cs="Times New Roman"/>
        <w:sz w:val="16"/>
        <w:szCs w:val="16"/>
      </w:rPr>
      <w:t>1</w:t>
    </w:r>
    <w:r w:rsidRPr="007546D7">
      <w:rPr>
        <w:rFonts w:ascii="Times New Roman" w:eastAsia="Times New Roman" w:hAnsi="Times New Roman" w:cs="Times New Roman"/>
        <w:sz w:val="16"/>
        <w:szCs w:val="16"/>
      </w:rPr>
      <w:fldChar w:fldCharType="end"/>
    </w:r>
  </w:p>
  <w:p w14:paraId="52894F04" w14:textId="0B394820" w:rsidR="00EB01CC" w:rsidRPr="007546D7" w:rsidRDefault="00EB01CC" w:rsidP="00EB01CC">
    <w:pPr>
      <w:spacing w:after="0" w:line="240" w:lineRule="auto"/>
      <w:jc w:val="right"/>
      <w:rPr>
        <w:rFonts w:ascii="Times New Roman" w:eastAsia="Times New Roman" w:hAnsi="Times New Roman" w:cs="Times New Roman"/>
        <w:sz w:val="16"/>
        <w:szCs w:val="16"/>
      </w:rPr>
    </w:pPr>
    <w:r w:rsidRPr="007546D7">
      <w:rPr>
        <w:rFonts w:ascii="Times New Roman" w:eastAsia="Times New Roman" w:hAnsi="Times New Roman" w:cs="Times New Roman"/>
        <w:sz w:val="16"/>
        <w:szCs w:val="16"/>
      </w:rPr>
      <w:t xml:space="preserve">WPA </w:t>
    </w:r>
    <w:r>
      <w:rPr>
        <w:rFonts w:ascii="Times New Roman" w:eastAsia="Times New Roman" w:hAnsi="Times New Roman" w:cs="Times New Roman"/>
        <w:sz w:val="16"/>
        <w:szCs w:val="16"/>
      </w:rPr>
      <w:t xml:space="preserve">Time &amp; Effort </w:t>
    </w:r>
    <w:r w:rsidR="0069660D">
      <w:rPr>
        <w:rFonts w:ascii="Times New Roman" w:eastAsia="Times New Roman" w:hAnsi="Times New Roman" w:cs="Times New Roman"/>
        <w:sz w:val="16"/>
        <w:szCs w:val="16"/>
      </w:rPr>
      <w:t>Documentation</w:t>
    </w:r>
  </w:p>
  <w:p w14:paraId="78A9356D" w14:textId="77777777" w:rsidR="00EB01CC" w:rsidRPr="007546D7" w:rsidRDefault="00EB01CC" w:rsidP="00EB01CC">
    <w:pPr>
      <w:spacing w:after="0" w:line="240" w:lineRule="auto"/>
      <w:jc w:val="right"/>
      <w:rPr>
        <w:rFonts w:ascii="Times New Roman" w:eastAsia="Times New Roman" w:hAnsi="Times New Roman" w:cs="Times New Roman"/>
        <w:b/>
        <w:bCs/>
        <w:sz w:val="16"/>
        <w:szCs w:val="16"/>
      </w:rPr>
    </w:pPr>
    <w:r w:rsidRPr="007546D7">
      <w:rPr>
        <w:rFonts w:ascii="Times New Roman" w:eastAsia="Times New Roman" w:hAnsi="Times New Roman" w:cs="Times New Roman"/>
        <w:b/>
        <w:bCs/>
        <w:sz w:val="16"/>
        <w:szCs w:val="16"/>
      </w:rPr>
      <w:t>ADMIN Procedures</w:t>
    </w:r>
  </w:p>
  <w:p w14:paraId="4FDD847C" w14:textId="391F5C9B" w:rsidR="00EB01CC" w:rsidRPr="00EB01CC" w:rsidRDefault="00EB01CC" w:rsidP="00EB01CC">
    <w:pPr>
      <w:tabs>
        <w:tab w:val="center" w:pos="4680"/>
        <w:tab w:val="right" w:pos="9360"/>
      </w:tabs>
      <w:spacing w:after="0" w:line="240" w:lineRule="auto"/>
      <w:jc w:val="right"/>
      <w:rPr>
        <w:rFonts w:ascii="Times New Roman" w:eastAsia="Times New Roman" w:hAnsi="Times New Roman" w:cs="Times New Roman"/>
        <w:sz w:val="16"/>
        <w:szCs w:val="16"/>
      </w:rPr>
    </w:pPr>
    <w:r w:rsidRPr="007546D7">
      <w:rPr>
        <w:rFonts w:ascii="Times New Roman" w:eastAsia="Times New Roman" w:hAnsi="Times New Roman" w:cs="Times New Roman"/>
        <w:sz w:val="16"/>
        <w:szCs w:val="16"/>
      </w:rPr>
      <w:t xml:space="preserve">Last Updated: </w:t>
    </w:r>
    <w:r>
      <w:rPr>
        <w:rFonts w:ascii="Times New Roman" w:eastAsia="Times New Roman" w:hAnsi="Times New Roman" w:cs="Times New Roman"/>
        <w:sz w:val="16"/>
        <w:szCs w:val="16"/>
      </w:rPr>
      <w:t>1-15-25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B40FA6" w14:textId="77777777" w:rsidR="000503C6" w:rsidRDefault="000503C6" w:rsidP="00EB01CC">
      <w:pPr>
        <w:spacing w:after="0" w:line="240" w:lineRule="auto"/>
      </w:pPr>
      <w:r>
        <w:separator/>
      </w:r>
    </w:p>
  </w:footnote>
  <w:footnote w:type="continuationSeparator" w:id="0">
    <w:p w14:paraId="7D10E2E6" w14:textId="77777777" w:rsidR="000503C6" w:rsidRDefault="000503C6" w:rsidP="00EB0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D80F67"/>
    <w:multiLevelType w:val="hybridMultilevel"/>
    <w:tmpl w:val="2E1A23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81659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A26"/>
    <w:rsid w:val="000318F3"/>
    <w:rsid w:val="000503C6"/>
    <w:rsid w:val="00075208"/>
    <w:rsid w:val="00140E4E"/>
    <w:rsid w:val="001910F4"/>
    <w:rsid w:val="00210F56"/>
    <w:rsid w:val="00236D60"/>
    <w:rsid w:val="002C654A"/>
    <w:rsid w:val="0036256E"/>
    <w:rsid w:val="004121F5"/>
    <w:rsid w:val="00576046"/>
    <w:rsid w:val="005D486D"/>
    <w:rsid w:val="00692188"/>
    <w:rsid w:val="0069660D"/>
    <w:rsid w:val="00704067"/>
    <w:rsid w:val="007F70FC"/>
    <w:rsid w:val="009A0060"/>
    <w:rsid w:val="00A72F5E"/>
    <w:rsid w:val="00A76D8D"/>
    <w:rsid w:val="00C96EF8"/>
    <w:rsid w:val="00CD0A26"/>
    <w:rsid w:val="00D105BE"/>
    <w:rsid w:val="00D1547C"/>
    <w:rsid w:val="00D7042C"/>
    <w:rsid w:val="00E42BA2"/>
    <w:rsid w:val="00E8005D"/>
    <w:rsid w:val="00EB01CC"/>
    <w:rsid w:val="00F14413"/>
    <w:rsid w:val="00FF6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F6DDF"/>
  <w15:chartTrackingRefBased/>
  <w15:docId w15:val="{E8AE8CDE-1677-4891-AEE6-14E998D7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A26"/>
    <w:rPr>
      <w:kern w:val="0"/>
    </w:rPr>
  </w:style>
  <w:style w:type="paragraph" w:styleId="Heading1">
    <w:name w:val="heading 1"/>
    <w:basedOn w:val="Normal"/>
    <w:next w:val="Normal"/>
    <w:link w:val="Heading1Char"/>
    <w:uiPriority w:val="9"/>
    <w:qFormat/>
    <w:rsid w:val="00CD0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A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A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A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A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A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A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A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A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A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A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A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A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A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A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A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A26"/>
    <w:rPr>
      <w:rFonts w:eastAsiaTheme="majorEastAsia" w:cstheme="majorBidi"/>
      <w:color w:val="272727" w:themeColor="text1" w:themeTint="D8"/>
    </w:rPr>
  </w:style>
  <w:style w:type="paragraph" w:styleId="Title">
    <w:name w:val="Title"/>
    <w:basedOn w:val="Normal"/>
    <w:next w:val="Normal"/>
    <w:link w:val="TitleChar"/>
    <w:uiPriority w:val="10"/>
    <w:qFormat/>
    <w:rsid w:val="00CD0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A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A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A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A26"/>
    <w:pPr>
      <w:spacing w:before="160"/>
      <w:jc w:val="center"/>
    </w:pPr>
    <w:rPr>
      <w:i/>
      <w:iCs/>
      <w:color w:val="404040" w:themeColor="text1" w:themeTint="BF"/>
    </w:rPr>
  </w:style>
  <w:style w:type="character" w:customStyle="1" w:styleId="QuoteChar">
    <w:name w:val="Quote Char"/>
    <w:basedOn w:val="DefaultParagraphFont"/>
    <w:link w:val="Quote"/>
    <w:uiPriority w:val="29"/>
    <w:rsid w:val="00CD0A26"/>
    <w:rPr>
      <w:i/>
      <w:iCs/>
      <w:color w:val="404040" w:themeColor="text1" w:themeTint="BF"/>
    </w:rPr>
  </w:style>
  <w:style w:type="paragraph" w:styleId="ListParagraph">
    <w:name w:val="List Paragraph"/>
    <w:basedOn w:val="Normal"/>
    <w:uiPriority w:val="34"/>
    <w:qFormat/>
    <w:rsid w:val="00CD0A26"/>
    <w:pPr>
      <w:ind w:left="720"/>
      <w:contextualSpacing/>
    </w:pPr>
  </w:style>
  <w:style w:type="character" w:styleId="IntenseEmphasis">
    <w:name w:val="Intense Emphasis"/>
    <w:basedOn w:val="DefaultParagraphFont"/>
    <w:uiPriority w:val="21"/>
    <w:qFormat/>
    <w:rsid w:val="00CD0A26"/>
    <w:rPr>
      <w:i/>
      <w:iCs/>
      <w:color w:val="0F4761" w:themeColor="accent1" w:themeShade="BF"/>
    </w:rPr>
  </w:style>
  <w:style w:type="paragraph" w:styleId="IntenseQuote">
    <w:name w:val="Intense Quote"/>
    <w:basedOn w:val="Normal"/>
    <w:next w:val="Normal"/>
    <w:link w:val="IntenseQuoteChar"/>
    <w:uiPriority w:val="30"/>
    <w:qFormat/>
    <w:rsid w:val="00CD0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A26"/>
    <w:rPr>
      <w:i/>
      <w:iCs/>
      <w:color w:val="0F4761" w:themeColor="accent1" w:themeShade="BF"/>
    </w:rPr>
  </w:style>
  <w:style w:type="character" w:styleId="IntenseReference">
    <w:name w:val="Intense Reference"/>
    <w:basedOn w:val="DefaultParagraphFont"/>
    <w:uiPriority w:val="32"/>
    <w:qFormat/>
    <w:rsid w:val="00CD0A26"/>
    <w:rPr>
      <w:b/>
      <w:bCs/>
      <w:smallCaps/>
      <w:color w:val="0F4761" w:themeColor="accent1" w:themeShade="BF"/>
      <w:spacing w:val="5"/>
    </w:rPr>
  </w:style>
  <w:style w:type="paragraph" w:styleId="Revision">
    <w:name w:val="Revision"/>
    <w:hidden/>
    <w:uiPriority w:val="99"/>
    <w:semiHidden/>
    <w:rsid w:val="00576046"/>
    <w:pPr>
      <w:spacing w:after="0" w:line="240" w:lineRule="auto"/>
    </w:pPr>
    <w:rPr>
      <w:kern w:val="0"/>
    </w:rPr>
  </w:style>
  <w:style w:type="paragraph" w:styleId="Header">
    <w:name w:val="header"/>
    <w:basedOn w:val="Normal"/>
    <w:link w:val="HeaderChar"/>
    <w:uiPriority w:val="99"/>
    <w:unhideWhenUsed/>
    <w:rsid w:val="00EB0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1CC"/>
    <w:rPr>
      <w:kern w:val="0"/>
    </w:rPr>
  </w:style>
  <w:style w:type="paragraph" w:styleId="Footer">
    <w:name w:val="footer"/>
    <w:basedOn w:val="Normal"/>
    <w:link w:val="FooterChar"/>
    <w:uiPriority w:val="99"/>
    <w:unhideWhenUsed/>
    <w:rsid w:val="00EB0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1CC"/>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9806DD9EE7EE46B2C51133BE2FEBB2" ma:contentTypeVersion="21" ma:contentTypeDescription="Create a new document." ma:contentTypeScope="" ma:versionID="0dcdd054a74631b12208dea53d811372">
  <xsd:schema xmlns:xsd="http://www.w3.org/2001/XMLSchema" xmlns:xs="http://www.w3.org/2001/XMLSchema" xmlns:p="http://schemas.microsoft.com/office/2006/metadata/properties" xmlns:ns1="http://schemas.microsoft.com/sharepoint/v3" xmlns:ns2="d1152cab-7e80-4d5d-896a-a43022c26fa2" xmlns:ns3="df334728-d4ac-46b2-bbe6-33a4af7af268" targetNamespace="http://schemas.microsoft.com/office/2006/metadata/properties" ma:root="true" ma:fieldsID="0782292f4282d957787e5c853aecf71c" ns1:_="" ns2:_="" ns3:_="">
    <xsd:import namespace="http://schemas.microsoft.com/sharepoint/v3"/>
    <xsd:import namespace="d1152cab-7e80-4d5d-896a-a43022c26fa2"/>
    <xsd:import namespace="df334728-d4ac-46b2-bbe6-33a4af7af2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152cab-7e80-4d5d-896a-a43022c26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1d6f418-96b3-4d6b-a934-14fa5f0bda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728-d4ac-46b2-bbe6-33a4af7af26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f933f0e-e254-47cb-938f-3782ba6e0ce2}" ma:internalName="TaxCatchAll" ma:showField="CatchAllData" ma:web="df334728-d4ac-46b2-bbe6-33a4af7af2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728-d4ac-46b2-bbe6-33a4af7af268" xsi:nil="true"/>
    <lcf76f155ced4ddcb4097134ff3c332f xmlns="d1152cab-7e80-4d5d-896a-a43022c26fa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MediaLengthInSeconds xmlns="d1152cab-7e80-4d5d-896a-a43022c26fa2" xsi:nil="true"/>
    <SharedWithUsers xmlns="df334728-d4ac-46b2-bbe6-33a4af7af268">
      <UserInfo>
        <DisplayName/>
        <AccountId xsi:nil="true"/>
        <AccountType/>
      </UserInfo>
    </SharedWithUsers>
  </documentManagement>
</p:properties>
</file>

<file path=customXml/itemProps1.xml><?xml version="1.0" encoding="utf-8"?>
<ds:datastoreItem xmlns:ds="http://schemas.openxmlformats.org/officeDocument/2006/customXml" ds:itemID="{B493BCB6-C2D7-4985-9D4C-3A1ED5A3D212}">
  <ds:schemaRefs>
    <ds:schemaRef ds:uri="http://schemas.microsoft.com/sharepoint/v3/contenttype/forms"/>
  </ds:schemaRefs>
</ds:datastoreItem>
</file>

<file path=customXml/itemProps2.xml><?xml version="1.0" encoding="utf-8"?>
<ds:datastoreItem xmlns:ds="http://schemas.openxmlformats.org/officeDocument/2006/customXml" ds:itemID="{13E33561-F2BD-4051-BDF9-638BFAE9C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1152cab-7e80-4d5d-896a-a43022c26fa2"/>
    <ds:schemaRef ds:uri="df334728-d4ac-46b2-bbe6-33a4af7af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ACE62E-8F4B-4AEE-B062-C355C0DE3F62}">
  <ds:schemaRefs>
    <ds:schemaRef ds:uri="http://schemas.microsoft.com/office/2006/metadata/properties"/>
    <ds:schemaRef ds:uri="http://schemas.microsoft.com/office/infopath/2007/PartnerControls"/>
    <ds:schemaRef ds:uri="df334728-d4ac-46b2-bbe6-33a4af7af268"/>
    <ds:schemaRef ds:uri="d1152cab-7e80-4d5d-896a-a43022c26fa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853</Words>
  <Characters>4396</Characters>
  <Application>Microsoft Office Word</Application>
  <DocSecurity>0</DocSecurity>
  <Lines>102</Lines>
  <Paragraphs>60</Paragraphs>
  <ScaleCrop>false</ScaleCrop>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Platte Nielson</dc:creator>
  <cp:keywords/>
  <dc:description/>
  <cp:lastModifiedBy>Dawn Kawaguchi</cp:lastModifiedBy>
  <cp:revision>6</cp:revision>
  <dcterms:created xsi:type="dcterms:W3CDTF">2024-12-16T17:35:00Z</dcterms:created>
  <dcterms:modified xsi:type="dcterms:W3CDTF">2026-10-30T00:34:00Z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0x010100639806DD9EE7EE46B2C51133BE2FEBB2</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